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P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1B17A3" w:rsidRPr="00180D83" w:rsidRDefault="001B17A3" w:rsidP="002C13AE">
      <w:pPr>
        <w:spacing w:after="0" w:line="240" w:lineRule="auto"/>
        <w:ind w:left="436"/>
        <w:rPr>
          <w:rFonts w:ascii="Arial" w:eastAsia="Times New Roman" w:hAnsi="Arial" w:cs="Arial"/>
          <w:b/>
          <w:color w:val="000000"/>
          <w:lang w:eastAsia="ru-RU"/>
        </w:rPr>
      </w:pPr>
    </w:p>
    <w:p w:rsidR="00E535C6" w:rsidRPr="00DF149D" w:rsidRDefault="001B17A3" w:rsidP="00AF6953">
      <w:pPr>
        <w:shd w:val="clear" w:color="auto" w:fill="FFFFFF"/>
        <w:spacing w:after="150" w:line="240" w:lineRule="atLeast"/>
        <w:jc w:val="center"/>
        <w:outlineLvl w:val="0"/>
        <w:rPr>
          <w:rFonts w:ascii="Arial" w:eastAsia="Times New Roman" w:hAnsi="Arial" w:cs="Arial"/>
          <w:b/>
          <w:color w:val="FD9A00"/>
          <w:kern w:val="36"/>
          <w:sz w:val="96"/>
          <w:szCs w:val="96"/>
          <w:lang w:eastAsia="ru-RU"/>
        </w:rPr>
      </w:pPr>
      <w:r w:rsidRPr="00DF149D">
        <w:rPr>
          <w:rFonts w:ascii="Arial" w:eastAsia="Times New Roman" w:hAnsi="Arial" w:cs="Arial"/>
          <w:b/>
          <w:color w:val="FD9A00"/>
          <w:kern w:val="36"/>
          <w:sz w:val="96"/>
          <w:szCs w:val="96"/>
          <w:lang w:eastAsia="ru-RU"/>
        </w:rPr>
        <w:t>Картотека дидактичес</w:t>
      </w:r>
      <w:r w:rsidR="00AF6953">
        <w:rPr>
          <w:rFonts w:ascii="Arial" w:eastAsia="Times New Roman" w:hAnsi="Arial" w:cs="Arial"/>
          <w:b/>
          <w:color w:val="FD9A00"/>
          <w:kern w:val="36"/>
          <w:sz w:val="96"/>
          <w:szCs w:val="96"/>
          <w:lang w:eastAsia="ru-RU"/>
        </w:rPr>
        <w:t xml:space="preserve">ких игр для </w:t>
      </w:r>
      <w:proofErr w:type="gramStart"/>
      <w:r w:rsidR="00AF6953">
        <w:rPr>
          <w:rFonts w:ascii="Arial" w:eastAsia="Times New Roman" w:hAnsi="Arial" w:cs="Arial"/>
          <w:b/>
          <w:color w:val="FD9A00"/>
          <w:kern w:val="36"/>
          <w:sz w:val="96"/>
          <w:szCs w:val="96"/>
          <w:lang w:eastAsia="ru-RU"/>
        </w:rPr>
        <w:t>детей .</w:t>
      </w:r>
      <w:proofErr w:type="gramEnd"/>
    </w:p>
    <w:p w:rsidR="00DF149D" w:rsidRPr="00DF149D" w:rsidRDefault="00DF149D"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Pr="00A43F36" w:rsidRDefault="00DF149D" w:rsidP="001B17A3">
      <w:pPr>
        <w:shd w:val="clear" w:color="auto" w:fill="FFFFFF"/>
        <w:spacing w:after="150" w:line="240" w:lineRule="atLeast"/>
        <w:outlineLvl w:val="0"/>
        <w:rPr>
          <w:rFonts w:ascii="Arial" w:eastAsia="Times New Roman" w:hAnsi="Arial" w:cs="Arial"/>
          <w:b/>
          <w:color w:val="FD9A00"/>
          <w:kern w:val="36"/>
          <w:sz w:val="56"/>
          <w:szCs w:val="56"/>
          <w:lang w:eastAsia="ru-RU"/>
        </w:rPr>
      </w:pPr>
    </w:p>
    <w:p w:rsidR="001B17A3" w:rsidRPr="00A43F36" w:rsidRDefault="001B17A3" w:rsidP="001B17A3">
      <w:pPr>
        <w:shd w:val="clear" w:color="auto" w:fill="FFFFFF"/>
        <w:spacing w:after="0" w:line="240" w:lineRule="auto"/>
        <w:outlineLvl w:val="2"/>
        <w:rPr>
          <w:rFonts w:ascii="Times New Roman" w:eastAsia="Times New Roman" w:hAnsi="Times New Roman" w:cs="Times New Roman"/>
          <w:b/>
          <w:color w:val="D42A8C"/>
          <w:sz w:val="56"/>
          <w:szCs w:val="56"/>
          <w:bdr w:val="none" w:sz="0" w:space="0" w:color="auto" w:frame="1"/>
          <w:lang w:eastAsia="ru-RU"/>
        </w:rPr>
      </w:pPr>
      <w:r w:rsidRPr="00A43F36">
        <w:rPr>
          <w:rFonts w:ascii="Arial" w:eastAsia="Times New Roman" w:hAnsi="Arial" w:cs="Arial"/>
          <w:b/>
          <w:bCs/>
          <w:color w:val="D42A8C"/>
          <w:sz w:val="56"/>
          <w:szCs w:val="56"/>
          <w:bdr w:val="none" w:sz="0" w:space="0" w:color="auto" w:frame="1"/>
          <w:lang w:eastAsia="ru-RU"/>
        </w:rPr>
        <w:lastRenderedPageBreak/>
        <w:t>Дидактические игры на развитие зрительного восприятия</w:t>
      </w:r>
      <w:r w:rsidR="00DF149D" w:rsidRPr="00A43F36">
        <w:rPr>
          <w:rFonts w:ascii="Arial" w:eastAsia="Times New Roman" w:hAnsi="Arial" w:cs="Arial"/>
          <w:b/>
          <w:bCs/>
          <w:color w:val="D42A8C"/>
          <w:sz w:val="56"/>
          <w:szCs w:val="56"/>
          <w:bdr w:val="none" w:sz="0" w:space="0" w:color="auto" w:frame="1"/>
          <w:lang w:eastAsia="ru-RU"/>
        </w:rPr>
        <w:t>.</w:t>
      </w:r>
    </w:p>
    <w:p w:rsidR="001B17A3" w:rsidRPr="00A43F36" w:rsidRDefault="001B17A3" w:rsidP="001B17A3">
      <w:pPr>
        <w:spacing w:after="0" w:line="240" w:lineRule="auto"/>
        <w:jc w:val="both"/>
        <w:outlineLvl w:val="3"/>
        <w:rPr>
          <w:rFonts w:ascii="Times New Roman" w:eastAsia="Times New Roman" w:hAnsi="Times New Roman" w:cs="Times New Roman"/>
          <w:b/>
          <w:bCs/>
          <w:sz w:val="56"/>
          <w:szCs w:val="56"/>
          <w:lang w:eastAsia="ru-RU"/>
        </w:rPr>
      </w:pPr>
      <w:r w:rsidRPr="00A43F36">
        <w:rPr>
          <w:rFonts w:ascii="Arial" w:eastAsia="Times New Roman" w:hAnsi="Arial" w:cs="Arial"/>
          <w:b/>
          <w:bCs/>
          <w:color w:val="D42A8C"/>
          <w:sz w:val="56"/>
          <w:szCs w:val="56"/>
          <w:bdr w:val="none" w:sz="0" w:space="0" w:color="auto" w:frame="1"/>
          <w:lang w:eastAsia="ru-RU"/>
        </w:rPr>
        <w:t>Свет</w:t>
      </w:r>
      <w:r w:rsidR="00DF149D" w:rsidRPr="00A43F36">
        <w:rPr>
          <w:rFonts w:ascii="Arial" w:eastAsia="Times New Roman" w:hAnsi="Arial" w:cs="Arial"/>
          <w:b/>
          <w:bCs/>
          <w:color w:val="D42A8C"/>
          <w:sz w:val="56"/>
          <w:szCs w:val="56"/>
          <w:bdr w:val="none" w:sz="0" w:space="0" w:color="auto" w:frame="1"/>
          <w:lang w:eastAsia="ru-RU"/>
        </w:rPr>
        <w:t>.</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1. «Пляшущие тени»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зрительное ощущение,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Можно обратить внимание детей на то, что тени в разное время суток разные: короткие или длинные.</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2. «Гуляем в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представление о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это занятие лучше проводить в зимнее время суток, когда день короткий.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Когда стемнеет, предложите детям погулять (по комнате, на площадке</w:t>
      </w:r>
      <w:proofErr w:type="gramStart"/>
      <w:r w:rsidRPr="00686536">
        <w:rPr>
          <w:rFonts w:ascii="Arial" w:eastAsia="Times New Roman" w:hAnsi="Arial" w:cs="Arial"/>
          <w:color w:val="555555"/>
          <w:sz w:val="24"/>
          <w:szCs w:val="24"/>
          <w:lang w:eastAsia="ru-RU"/>
        </w:rPr>
        <w:t>) :</w:t>
      </w:r>
      <w:proofErr w:type="gramEnd"/>
      <w:r w:rsidRPr="00686536">
        <w:rPr>
          <w:rFonts w:ascii="Arial" w:eastAsia="Times New Roman" w:hAnsi="Arial" w:cs="Arial"/>
          <w:color w:val="555555"/>
          <w:sz w:val="24"/>
          <w:szCs w:val="24"/>
          <w:lang w:eastAsia="ru-RU"/>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По окончании игры предложите малышам рассказать о том, ког</w:t>
      </w:r>
      <w:r w:rsidR="000E776F" w:rsidRPr="00686536">
        <w:rPr>
          <w:rFonts w:ascii="Arial" w:eastAsia="Times New Roman" w:hAnsi="Arial" w:cs="Arial"/>
          <w:color w:val="555555"/>
          <w:sz w:val="24"/>
          <w:szCs w:val="24"/>
          <w:lang w:eastAsia="ru-RU"/>
        </w:rPr>
        <w:t xml:space="preserve">да и где бывает темно (светло) </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3. «День и ночь»</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это занятие лучше проводить в зимнее время суток, когда день короткий.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1B17A3" w:rsidRPr="001B17A3" w:rsidRDefault="001B17A3" w:rsidP="001B17A3">
      <w:pPr>
        <w:shd w:val="clear" w:color="auto" w:fill="FFFFFF"/>
        <w:spacing w:before="225" w:after="225" w:line="315" w:lineRule="atLeast"/>
        <w:jc w:val="both"/>
        <w:rPr>
          <w:rFonts w:ascii="Arial" w:eastAsia="Times New Roman" w:hAnsi="Arial" w:cs="Arial"/>
          <w:color w:val="555555"/>
          <w:sz w:val="21"/>
          <w:szCs w:val="21"/>
          <w:lang w:eastAsia="ru-RU"/>
        </w:rPr>
      </w:pPr>
      <w:r w:rsidRPr="00686536">
        <w:rPr>
          <w:rFonts w:ascii="Arial" w:eastAsia="Times New Roman" w:hAnsi="Arial" w:cs="Arial"/>
          <w:color w:val="555555"/>
          <w:sz w:val="24"/>
          <w:szCs w:val="24"/>
          <w:lang w:eastAsia="ru-RU"/>
        </w:rPr>
        <w:t>В эту игру можно играть несколько раз, пока у детей не пропадет к ней интерес</w:t>
      </w:r>
      <w:r w:rsidRPr="001B17A3">
        <w:rPr>
          <w:rFonts w:ascii="Arial" w:eastAsia="Times New Roman" w:hAnsi="Arial" w:cs="Arial"/>
          <w:color w:val="555555"/>
          <w:sz w:val="21"/>
          <w:szCs w:val="21"/>
          <w:lang w:eastAsia="ru-RU"/>
        </w:rPr>
        <w:t>.</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lastRenderedPageBreak/>
        <w:t>Игра 4. «Солнечный зайчик»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зеркальце.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Проводите игру в безопасном месте, чтобы дети не наталкивались на мебель и другие предметы.</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Если малышам понравилась игра предложите кому-нибудь из детей роль ведущего, а сами вместе с ребятами ловите солнечного зайчика.</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5. «Фонарик»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электрический фонарик.</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когда стемнеет, походите вместе с детьми </w:t>
      </w:r>
      <w:proofErr w:type="spellStart"/>
      <w:r w:rsidRPr="00686536">
        <w:rPr>
          <w:rFonts w:ascii="Arial" w:eastAsia="Times New Roman" w:hAnsi="Arial" w:cs="Arial"/>
          <w:color w:val="555555"/>
          <w:sz w:val="24"/>
          <w:szCs w:val="24"/>
          <w:lang w:eastAsia="ru-RU"/>
        </w:rPr>
        <w:t>потемной</w:t>
      </w:r>
      <w:proofErr w:type="spellEnd"/>
      <w:r w:rsidRPr="00686536">
        <w:rPr>
          <w:rFonts w:ascii="Arial" w:eastAsia="Times New Roman" w:hAnsi="Arial" w:cs="Arial"/>
          <w:color w:val="555555"/>
          <w:sz w:val="24"/>
          <w:szCs w:val="24"/>
          <w:lang w:eastAsia="ru-RU"/>
        </w:rPr>
        <w:t xml:space="preserve"> комнате, освещая её лучом фонарика. Путешествуя </w:t>
      </w:r>
      <w:proofErr w:type="spellStart"/>
      <w:r w:rsidRPr="00686536">
        <w:rPr>
          <w:rFonts w:ascii="Arial" w:eastAsia="Times New Roman" w:hAnsi="Arial" w:cs="Arial"/>
          <w:color w:val="555555"/>
          <w:sz w:val="24"/>
          <w:szCs w:val="24"/>
          <w:lang w:eastAsia="ru-RU"/>
        </w:rPr>
        <w:t>потемной</w:t>
      </w:r>
      <w:proofErr w:type="spellEnd"/>
      <w:r w:rsidRPr="00686536">
        <w:rPr>
          <w:rFonts w:ascii="Arial" w:eastAsia="Times New Roman" w:hAnsi="Arial" w:cs="Arial"/>
          <w:color w:val="555555"/>
          <w:sz w:val="24"/>
          <w:szCs w:val="24"/>
          <w:lang w:eastAsia="ru-RU"/>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6. «Свеча»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развивать зрительные ощущения, формировать представления о свете и темноте, полумраке.</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свеча.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Игру можно повторить несколько раз.</w:t>
      </w: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52"/>
          <w:szCs w:val="52"/>
          <w:lang w:eastAsia="ru-RU"/>
        </w:rPr>
      </w:pPr>
      <w:r w:rsidRPr="002A7E85">
        <w:rPr>
          <w:rFonts w:ascii="Arial" w:eastAsia="Times New Roman" w:hAnsi="Arial" w:cs="Arial"/>
          <w:b/>
          <w:bCs/>
          <w:color w:val="D42A8C"/>
          <w:sz w:val="52"/>
          <w:szCs w:val="52"/>
          <w:lang w:eastAsia="ru-RU"/>
        </w:rPr>
        <w:t>Цвет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lastRenderedPageBreak/>
        <w:t>Игра 1. «Цветная вода»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знакомить детей с цветом.</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акварельные краски, кисточки, пластиковые стаканы, вода.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«Цветные кубики»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пары разноцветных кубиков (красные, желтые, зеленые, синие</w:t>
      </w:r>
      <w:proofErr w:type="gramStart"/>
      <w:r w:rsidRPr="00686536">
        <w:rPr>
          <w:rFonts w:ascii="Arial" w:eastAsia="Times New Roman" w:hAnsi="Arial" w:cs="Arial"/>
          <w:color w:val="555555"/>
          <w:sz w:val="24"/>
          <w:szCs w:val="24"/>
          <w:lang w:eastAsia="ru-RU"/>
        </w:rPr>
        <w:t>) .</w:t>
      </w:r>
      <w:proofErr w:type="gramEnd"/>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w:t>
      </w:r>
      <w:proofErr w:type="gramStart"/>
      <w:r w:rsidRPr="00686536">
        <w:rPr>
          <w:rFonts w:ascii="Arial" w:eastAsia="Times New Roman" w:hAnsi="Arial" w:cs="Arial"/>
          <w:color w:val="555555"/>
          <w:sz w:val="24"/>
          <w:szCs w:val="24"/>
          <w:lang w:eastAsia="ru-RU"/>
        </w:rPr>
        <w:t>например</w:t>
      </w:r>
      <w:proofErr w:type="gramEnd"/>
      <w:r w:rsidRPr="00686536">
        <w:rPr>
          <w:rFonts w:ascii="Arial" w:eastAsia="Times New Roman" w:hAnsi="Arial" w:cs="Arial"/>
          <w:color w:val="555555"/>
          <w:sz w:val="24"/>
          <w:szCs w:val="24"/>
          <w:lang w:eastAsia="ru-RU"/>
        </w:rPr>
        <w:t xml:space="preserve"> оранжевый.</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«Цветные парочки»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Цели:</w:t>
      </w:r>
      <w:r w:rsidRPr="00686536">
        <w:rPr>
          <w:rFonts w:ascii="Arial" w:eastAsia="Times New Roman" w:hAnsi="Arial" w:cs="Arial"/>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пары одинаковых по цвету предметов (кубики, пирамидки, шарики и др., коробка.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686536">
        <w:rPr>
          <w:rFonts w:ascii="Arial" w:eastAsia="Times New Roman" w:hAnsi="Arial" w:cs="Arial"/>
          <w:color w:val="555555"/>
          <w:sz w:val="24"/>
          <w:szCs w:val="24"/>
          <w:lang w:eastAsia="ru-RU"/>
        </w:rPr>
        <w:t>) .</w:t>
      </w:r>
      <w:proofErr w:type="gramEnd"/>
      <w:r w:rsidRPr="00686536">
        <w:rPr>
          <w:rFonts w:ascii="Arial" w:eastAsia="Times New Roman" w:hAnsi="Arial" w:cs="Arial"/>
          <w:color w:val="555555"/>
          <w:sz w:val="24"/>
          <w:szCs w:val="24"/>
          <w:lang w:eastAsia="ru-RU"/>
        </w:rPr>
        <w:t xml:space="preserve"> Раздайте детям по одному предмету из пары, остальные перемешайте на столе или в коробке. Попросите малышей найти цветные пары своим предметам.</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lastRenderedPageBreak/>
        <w:t>В эту игру можно играть и с одним ребенком. Соберите в коробку пары предметов. Затем предложите ребенку разложить предметы парам</w:t>
      </w:r>
      <w:r w:rsidR="000E776F" w:rsidRPr="00686536">
        <w:rPr>
          <w:rFonts w:ascii="Arial" w:eastAsia="Times New Roman" w:hAnsi="Arial" w:cs="Arial"/>
          <w:color w:val="555555"/>
          <w:sz w:val="24"/>
          <w:szCs w:val="24"/>
          <w:lang w:eastAsia="ru-RU"/>
        </w:rPr>
        <w:t>и</w:t>
      </w:r>
      <w:r w:rsidRPr="00686536">
        <w:rPr>
          <w:rFonts w:ascii="Arial" w:eastAsia="Times New Roman" w:hAnsi="Arial" w:cs="Arial"/>
          <w:color w:val="555555"/>
          <w:sz w:val="24"/>
          <w:szCs w:val="24"/>
          <w:lang w:eastAsia="ru-RU"/>
        </w:rPr>
        <w:t>, группируя их по цвету. Количество цветных пар следует увелич</w:t>
      </w:r>
      <w:r w:rsidR="000E776F" w:rsidRPr="00686536">
        <w:rPr>
          <w:rFonts w:ascii="Arial" w:eastAsia="Times New Roman" w:hAnsi="Arial" w:cs="Arial"/>
          <w:color w:val="555555"/>
          <w:sz w:val="24"/>
          <w:szCs w:val="24"/>
          <w:lang w:eastAsia="ru-RU"/>
        </w:rPr>
        <w:t>ивать</w:t>
      </w:r>
      <w:r w:rsidRPr="00686536">
        <w:rPr>
          <w:rFonts w:ascii="Arial" w:eastAsia="Times New Roman" w:hAnsi="Arial" w:cs="Arial"/>
          <w:color w:val="555555"/>
          <w:sz w:val="24"/>
          <w:szCs w:val="24"/>
          <w:lang w:eastAsia="ru-RU"/>
        </w:rPr>
        <w:t xml:space="preserve"> постепенно.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«Цветные палочки»</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Цель:</w:t>
      </w:r>
      <w:r w:rsidRPr="00686536">
        <w:rPr>
          <w:rFonts w:ascii="Arial" w:eastAsia="Times New Roman" w:hAnsi="Arial" w:cs="Arial"/>
          <w:color w:val="555555"/>
          <w:sz w:val="24"/>
          <w:szCs w:val="24"/>
          <w:lang w:eastAsia="ru-RU"/>
        </w:rPr>
        <w:t xml:space="preserve"> учить различать цвета по принципу «такой – не такой»; сортировать предметы по цвету.</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Материалы:</w:t>
      </w:r>
      <w:r w:rsidRPr="00686536">
        <w:rPr>
          <w:rFonts w:ascii="Arial" w:eastAsia="Times New Roman" w:hAnsi="Arial" w:cs="Arial"/>
          <w:color w:val="555555"/>
          <w:sz w:val="24"/>
          <w:szCs w:val="24"/>
          <w:lang w:eastAsia="ru-RU"/>
        </w:rPr>
        <w:t xml:space="preserve"> счетные палочки двух контрастных цветов (по 5 штук каждого цвета).</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b/>
          <w:color w:val="555555"/>
          <w:sz w:val="24"/>
          <w:szCs w:val="24"/>
          <w:lang w:eastAsia="ru-RU"/>
        </w:rPr>
        <w:t>Ход игры:</w:t>
      </w:r>
      <w:r w:rsidRPr="00686536">
        <w:rPr>
          <w:rFonts w:ascii="Arial" w:eastAsia="Times New Roman" w:hAnsi="Arial" w:cs="Arial"/>
          <w:color w:val="555555"/>
          <w:sz w:val="24"/>
          <w:szCs w:val="24"/>
          <w:lang w:eastAsia="ru-RU"/>
        </w:rPr>
        <w:t xml:space="preserve">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p>
    <w:p w:rsidR="001B17A3" w:rsidRPr="00686536"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686536">
        <w:rPr>
          <w:rFonts w:ascii="Arial" w:eastAsia="Times New Roman" w:hAnsi="Arial" w:cs="Arial"/>
          <w:color w:val="555555"/>
          <w:sz w:val="24"/>
          <w:szCs w:val="24"/>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p>
    <w:p w:rsidR="001B17A3" w:rsidRPr="000E776F"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0E776F">
        <w:rPr>
          <w:rFonts w:ascii="Arial" w:eastAsia="Times New Roman" w:hAnsi="Arial" w:cs="Arial"/>
          <w:b/>
          <w:color w:val="555555"/>
          <w:sz w:val="24"/>
          <w:szCs w:val="24"/>
          <w:lang w:eastAsia="ru-RU"/>
        </w:rPr>
        <w:t>Игра 5. «Ниточки для шариков»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цвета по принципу «такой – не такой»; знакомить с названиями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воздушные шары и узкие ленточки зеленого, красного, синего, желтого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занятия надуйте воздушные шары и приготовьте ленточки.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6. «Бегите ко мне!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находить предмет определенного цвета по образцу (зрительное соотнесение</w:t>
      </w:r>
      <w:proofErr w:type="gramStart"/>
      <w:r w:rsidRPr="008E5FE2">
        <w:rPr>
          <w:rFonts w:ascii="Arial" w:eastAsia="Times New Roman" w:hAnsi="Arial" w:cs="Arial"/>
          <w:color w:val="555555"/>
          <w:sz w:val="24"/>
          <w:szCs w:val="24"/>
          <w:lang w:eastAsia="ru-RU"/>
        </w:rPr>
        <w:t>) ;</w:t>
      </w:r>
      <w:proofErr w:type="gramEnd"/>
      <w:r w:rsidRPr="008E5FE2">
        <w:rPr>
          <w:rFonts w:ascii="Arial" w:eastAsia="Times New Roman" w:hAnsi="Arial" w:cs="Arial"/>
          <w:color w:val="555555"/>
          <w:sz w:val="24"/>
          <w:szCs w:val="24"/>
          <w:lang w:eastAsia="ru-RU"/>
        </w:rPr>
        <w:t xml:space="preserve">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флажки разных цветов или большие и маленькие картонные квадраты разных цветов (желательно двухсторонние</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раздайте детям флажки трех цветов и предложите побегать с ними по комнате. Затем поднимите красный флажок и скажите: «Бегите ко мне! » Дети с </w:t>
      </w:r>
      <w:r w:rsidRPr="008E5FE2">
        <w:rPr>
          <w:rFonts w:ascii="Arial" w:eastAsia="Times New Roman" w:hAnsi="Arial" w:cs="Arial"/>
          <w:color w:val="555555"/>
          <w:sz w:val="24"/>
          <w:szCs w:val="24"/>
          <w:lang w:eastAsia="ru-RU"/>
        </w:rPr>
        <w:lastRenderedPageBreak/>
        <w:t>красными флажками должны подбежать к вам и поднять их вверх. В следующий раз поднимите флажок другого цвета.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усложнить. Постепенно увеличивая количество флажков (до4-6 цветов) или поднимая два флажка одновременно.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7. «Наряжаем кукол»</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подбирать цвета по принципу «такой – не такой»; находить предмет определенного цвета по образцу; знакомить с названиями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куклы и наборы одежды к ним (кофточки, юбочки основных цветов</w:t>
      </w:r>
      <w:proofErr w:type="gramStart"/>
      <w:r w:rsidRPr="008E5FE2">
        <w:rPr>
          <w:rFonts w:ascii="Arial" w:eastAsia="Times New Roman" w:hAnsi="Arial" w:cs="Arial"/>
          <w:color w:val="555555"/>
          <w:sz w:val="24"/>
          <w:szCs w:val="24"/>
          <w:lang w:eastAsia="ru-RU"/>
        </w:rPr>
        <w:t>) ;</w:t>
      </w:r>
      <w:proofErr w:type="gramEnd"/>
      <w:r w:rsidRPr="008E5FE2">
        <w:rPr>
          <w:rFonts w:ascii="Arial" w:eastAsia="Times New Roman" w:hAnsi="Arial" w:cs="Arial"/>
          <w:color w:val="555555"/>
          <w:sz w:val="24"/>
          <w:szCs w:val="24"/>
          <w:lang w:eastAsia="ru-RU"/>
        </w:rPr>
        <w:t xml:space="preserve"> коробка.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раздайте детям кукол и попросите их одеть так, чтобы юбочки и кофточки совпадали по цвету.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8. «Разложи по коробочкам»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находить предмет определенного цвета по образцу; закреплять знания цветов.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небольшие предметы разных цветов (шарики, кубики, детали мозаики и др.</w:t>
      </w:r>
      <w:proofErr w:type="gramStart"/>
      <w:r w:rsidRPr="008E5FE2">
        <w:rPr>
          <w:rFonts w:ascii="Arial" w:eastAsia="Times New Roman" w:hAnsi="Arial" w:cs="Arial"/>
          <w:color w:val="555555"/>
          <w:sz w:val="24"/>
          <w:szCs w:val="24"/>
          <w:lang w:eastAsia="ru-RU"/>
        </w:rPr>
        <w:t>) ;</w:t>
      </w:r>
      <w:proofErr w:type="gramEnd"/>
      <w:r w:rsidRPr="008E5FE2">
        <w:rPr>
          <w:rFonts w:ascii="Arial" w:eastAsia="Times New Roman" w:hAnsi="Arial" w:cs="Arial"/>
          <w:color w:val="555555"/>
          <w:sz w:val="24"/>
          <w:szCs w:val="24"/>
          <w:lang w:eastAsia="ru-RU"/>
        </w:rPr>
        <w:t xml:space="preserve"> маленькие коробочки или мисочки, коробка большая.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Сначала предлагайте детям предметы 2-4 цветов (по 4 – 8шт. одного цвета). Со временем количество цветов и предметов можно увеличить.</w:t>
      </w: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Pr="008E5FE2"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48"/>
          <w:szCs w:val="48"/>
          <w:lang w:eastAsia="ru-RU"/>
        </w:rPr>
      </w:pPr>
      <w:r w:rsidRPr="002A7E85">
        <w:rPr>
          <w:rFonts w:ascii="Arial" w:eastAsia="Times New Roman" w:hAnsi="Arial" w:cs="Arial"/>
          <w:b/>
          <w:bCs/>
          <w:color w:val="D42A8C"/>
          <w:sz w:val="48"/>
          <w:szCs w:val="48"/>
          <w:lang w:eastAsia="ru-RU"/>
        </w:rPr>
        <w:t>Форма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«Разложи фигурки по домикам»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lastRenderedPageBreak/>
        <w:t>Цель:</w:t>
      </w:r>
      <w:r w:rsidRPr="008E5FE2">
        <w:rPr>
          <w:rFonts w:ascii="Arial" w:eastAsia="Times New Roman" w:hAnsi="Arial" w:cs="Arial"/>
          <w:color w:val="555555"/>
          <w:sz w:val="24"/>
          <w:szCs w:val="24"/>
          <w:lang w:eastAsia="ru-RU"/>
        </w:rPr>
        <w:t xml:space="preserve">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пять больших фигур (квадрат, круг, треугольник, овал, прямоугольник). Много маленьких таких же фигур.</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повторять многократно, каждый раз изменяя ее сюжет.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«Катится – не катится»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объемными геометрическими телами – кубом шаром.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и шарики разного размера и цвета.</w:t>
      </w:r>
    </w:p>
    <w:p w:rsid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шар, затем кубик, сопровождая действия словами: «Это шар, он катится - вот так. Шары гладкие. Потрогайте. А это кубик. Кубик </w:t>
      </w:r>
      <w:r w:rsidR="008E5FE2">
        <w:rPr>
          <w:rFonts w:ascii="Arial" w:eastAsia="Times New Roman" w:hAnsi="Arial" w:cs="Arial"/>
          <w:color w:val="555555"/>
          <w:sz w:val="24"/>
          <w:szCs w:val="24"/>
          <w:lang w:eastAsia="ru-RU"/>
        </w:rPr>
        <w:t>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может катиться? Нет, не может. Зато у него есть углы, потрогайте их».</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«Фигуры играют в прятки»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объемными геометрическими телами – кубом и шаром; учить подбирать нужные формы.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картонная коробка среднего размера (1 – 2 шт.) с квадратными и круглыми прорезями; кубики и шарики одинакового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lastRenderedPageBreak/>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«Найди пару по форме»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подбирать нужные формы методом зрительного соотнесения.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пары плоских геометрических фигур из картона разного цвета (круги, квадраты, треугольники, овалы, прямоугольники, коробка или шляпа.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Эту игру можно повторять многократно, предлагая детям геометрические фигуры разных цветов и из разных материалов.</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5. «Найди лишнюю фигурку»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сравнивать фигуры методом зрительного соотнесения.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это занятие проводится индивидуально или с небольшой 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усложнить, предлагая малышу фигурки разного цвета и размера.</w:t>
      </w:r>
    </w:p>
    <w:p w:rsidR="002A7E85" w:rsidRPr="008E5FE2"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6. «Башни»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формой предметов; учить подбирать фигуры соответствующих форм.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lastRenderedPageBreak/>
        <w:t>Материалы:</w:t>
      </w:r>
      <w:r w:rsidRPr="008E5FE2">
        <w:rPr>
          <w:rFonts w:ascii="Arial" w:eastAsia="Times New Roman" w:hAnsi="Arial" w:cs="Arial"/>
          <w:color w:val="555555"/>
          <w:sz w:val="24"/>
          <w:szCs w:val="24"/>
          <w:lang w:eastAsia="ru-RU"/>
        </w:rPr>
        <w:t xml:space="preserve"> пластмассовые или деревянные вкладыши – пирамидки квадратной и круглой формы.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 xml:space="preserve">Ход игры: </w:t>
      </w:r>
      <w:r w:rsidRPr="008E5FE2">
        <w:rPr>
          <w:rFonts w:ascii="Arial" w:eastAsia="Times New Roman" w:hAnsi="Arial" w:cs="Arial"/>
          <w:color w:val="555555"/>
          <w:sz w:val="24"/>
          <w:szCs w:val="24"/>
          <w:lang w:eastAsia="ru-RU"/>
        </w:rPr>
        <w:t>сначала эту игру лучше проводить индивидуально с каждым ребенком.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1B17A3" w:rsidRPr="00686536" w:rsidRDefault="001B17A3" w:rsidP="001B17A3">
      <w:pPr>
        <w:shd w:val="clear" w:color="auto" w:fill="FFFFFF"/>
        <w:spacing w:after="0" w:line="240" w:lineRule="auto"/>
        <w:outlineLvl w:val="2"/>
        <w:rPr>
          <w:rFonts w:ascii="Arial" w:eastAsia="Times New Roman" w:hAnsi="Arial" w:cs="Arial"/>
          <w:b/>
          <w:bCs/>
          <w:color w:val="D42A8C"/>
          <w:sz w:val="36"/>
          <w:szCs w:val="36"/>
          <w:lang w:eastAsia="ru-RU"/>
        </w:rPr>
      </w:pPr>
      <w:r w:rsidRPr="00686536">
        <w:rPr>
          <w:rFonts w:ascii="Arial" w:eastAsia="Times New Roman" w:hAnsi="Arial" w:cs="Arial"/>
          <w:b/>
          <w:bCs/>
          <w:color w:val="D42A8C"/>
          <w:sz w:val="36"/>
          <w:szCs w:val="36"/>
          <w:lang w:eastAsia="ru-RU"/>
        </w:rPr>
        <w:t>Величина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«Спрячь в ладошке»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понятием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предметы и игрушки разной величины (колечки, шарик, резиновые игрушки, по количеству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Подведите итог игры: «Маленькие предметы можно спрятать в ладошках, а большие нет».</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«Накрой платком»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с величиной предметов, с понятиями большой, маленький.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предметы и игрушки разных размеров; платок.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 xml:space="preserve">Предложите детям поиграть в прятки – накрыть игрушки платком. Затем подведите итог игры: та игрушка, которая не видна из – </w:t>
      </w:r>
      <w:proofErr w:type="gramStart"/>
      <w:r w:rsidRPr="008E5FE2">
        <w:rPr>
          <w:rFonts w:ascii="Arial" w:eastAsia="Times New Roman" w:hAnsi="Arial" w:cs="Arial"/>
          <w:color w:val="555555"/>
          <w:sz w:val="24"/>
          <w:szCs w:val="24"/>
          <w:lang w:eastAsia="ru-RU"/>
        </w:rPr>
        <w:t>под платка</w:t>
      </w:r>
      <w:proofErr w:type="gramEnd"/>
      <w:r w:rsidRPr="008E5FE2">
        <w:rPr>
          <w:rFonts w:ascii="Arial" w:eastAsia="Times New Roman" w:hAnsi="Arial" w:cs="Arial"/>
          <w:color w:val="555555"/>
          <w:sz w:val="24"/>
          <w:szCs w:val="24"/>
          <w:lang w:eastAsia="ru-RU"/>
        </w:rPr>
        <w:t xml:space="preserve"> маленькая, а та, которая не поместилась под платком – большая.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Для этой игры можно придумать разные сюжеты: подготовить сюрприз на день рождения, спрятать кукол от Бабы – яги.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lastRenderedPageBreak/>
        <w:t>Игра 3. «Накрой шляпой»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Цели:</w:t>
      </w:r>
      <w:r w:rsidRPr="008E5FE2">
        <w:rPr>
          <w:rFonts w:ascii="Arial" w:eastAsia="Times New Roman" w:hAnsi="Arial" w:cs="Arial"/>
          <w:color w:val="555555"/>
          <w:sz w:val="24"/>
          <w:szCs w:val="24"/>
          <w:lang w:eastAsia="ru-RU"/>
        </w:rPr>
        <w:t xml:space="preserve"> знакомить с величиной посредством практических действий, с понятиями.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шляпа, предметы и игрушки разной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ребенку по очереди спрятать под волшебную шляпу игрушки разной величины. Отметьте. Что под шляпу помещаются только маленькие игрушки.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«Покормим кукол»</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величиной в ходе практических действий с предметами, с понятиями большой, маленький, средний по величине.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миски одного цвета, большая маленькая ложка, большая и маленькая куклы.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8E5FE2">
        <w:rPr>
          <w:rFonts w:ascii="Arial" w:eastAsia="Times New Roman" w:hAnsi="Arial" w:cs="Arial"/>
          <w:b/>
          <w:color w:val="555555"/>
          <w:sz w:val="28"/>
          <w:szCs w:val="28"/>
          <w:lang w:eastAsia="ru-RU"/>
        </w:rPr>
        <w:t>Игра 5. «Большие и маленькие кубики»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разноцветные кубики, резко различающиеся по размеру, большое и маленькое ведерки.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 началом занятия положите большие и маленькие кубики в соответствующие по размеру ведерки.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lastRenderedPageBreak/>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Подобную игру можно организовать и с другими игрушками: большим и маленьким грузовиком, большими и маленькими брусками, шариками и т. п.</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6. «Пирамидки»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детей с величиной в ходе практических действий с игрушками, учить сравнивать предметы по величине способами наложения.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различные пирамидки.</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Ход игры:</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1-й вариант «Красная пирамидка».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p>
    <w:p w:rsidR="001B17A3" w:rsidRPr="008E5FE2" w:rsidRDefault="001B17A3" w:rsidP="001B17A3">
      <w:pPr>
        <w:shd w:val="clear" w:color="auto" w:fill="FFFFFF"/>
        <w:spacing w:before="225" w:after="225" w:line="315" w:lineRule="atLeast"/>
        <w:jc w:val="both"/>
        <w:rPr>
          <w:rFonts w:ascii="Arial" w:eastAsia="Times New Roman" w:hAnsi="Arial" w:cs="Arial"/>
          <w:b/>
          <w:color w:val="555555"/>
          <w:sz w:val="24"/>
          <w:szCs w:val="24"/>
          <w:lang w:eastAsia="ru-RU"/>
        </w:rPr>
      </w:pPr>
      <w:r w:rsidRPr="008E5FE2">
        <w:rPr>
          <w:rFonts w:ascii="Arial" w:eastAsia="Times New Roman" w:hAnsi="Arial" w:cs="Arial"/>
          <w:b/>
          <w:color w:val="555555"/>
          <w:sz w:val="24"/>
          <w:szCs w:val="24"/>
          <w:lang w:eastAsia="ru-RU"/>
        </w:rPr>
        <w:t>2-й вариант «Разноцветная пирамидка».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7. «Две башни»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закреплять знания о величине предметов; познакомить с понятиями высокий, низкий, одинаковые по высоте.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маленькие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lastRenderedPageBreak/>
        <w:t>Игра 8. «Два поезда»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кубики, бруски; резиновые игрушки небольшого размера или матрешки.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Обыгрывая сюжет, можно посадить в «вагоны» (поставить на кубики) «пассажиров» - небольшие по размеру устойчивые игрушки.</w:t>
      </w: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40"/>
          <w:szCs w:val="40"/>
          <w:lang w:eastAsia="ru-RU"/>
        </w:rPr>
      </w:pPr>
      <w:r w:rsidRPr="00A43F36">
        <w:rPr>
          <w:rFonts w:ascii="Arial" w:eastAsia="Times New Roman" w:hAnsi="Arial" w:cs="Arial"/>
          <w:b/>
          <w:bCs/>
          <w:color w:val="D42A8C"/>
          <w:sz w:val="40"/>
          <w:szCs w:val="40"/>
          <w:lang w:eastAsia="ru-RU"/>
        </w:rPr>
        <w:t>Количество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«Собираем шишки»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количество предметов; познакомить с понятиями много, мало.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две корзинки или две коробочки, шишки.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обратите внимание ребенка на разбросанные </w:t>
      </w:r>
      <w:proofErr w:type="gramStart"/>
      <w:r w:rsidRPr="008E5FE2">
        <w:rPr>
          <w:rFonts w:ascii="Arial" w:eastAsia="Times New Roman" w:hAnsi="Arial" w:cs="Arial"/>
          <w:color w:val="555555"/>
          <w:sz w:val="24"/>
          <w:szCs w:val="24"/>
          <w:lang w:eastAsia="ru-RU"/>
        </w:rPr>
        <w:t>на палу</w:t>
      </w:r>
      <w:proofErr w:type="gramEnd"/>
      <w:r w:rsidRPr="008E5FE2">
        <w:rPr>
          <w:rFonts w:ascii="Arial" w:eastAsia="Times New Roman" w:hAnsi="Arial" w:cs="Arial"/>
          <w:color w:val="555555"/>
          <w:sz w:val="24"/>
          <w:szCs w:val="24"/>
          <w:lang w:eastAsia="ru-RU"/>
        </w:rPr>
        <w:t xml:space="preserve"> шишки.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2. «Зайцы и лисы»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различать количество предметов, познакомить с понятиями один, много, ни одного.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шапочка лисы или маска, хвост лисы, бубен.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lastRenderedPageBreak/>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Лиса уходит, и игра повторяется.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роль водящего можно предложить кому-нибудь из детей.</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3. «Песочница»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сыпучего материала, познакомить с понятиями мало, много, больше, меньше, столько же (одинаково</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песок, ведерки (одинакового и разного размеров, совки.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4. «Наполни кувшин»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сыпучего материала, познакомить с понятиями мало, много.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два пустых прозрачных кувшина, фасоль (горох, гречка) в мешочке, кружка.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игра проводится индивидуально.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lastRenderedPageBreak/>
        <w:t>Такую игру можно проводить, используя различные емкости (миски, банки) и материалы (крупы, семечки, песок, воду</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усложнить, предложив ребенку наполнить крупой 3 – 5 одинаковых емкостей, а затем сравнить количество крупы в них.</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5. «Бутылки»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определять количество жидкости в емкости одинакового размера.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Материалы: пластиковые бутылки одинаковой величины и формы (2 -3 шт.</w:t>
      </w:r>
      <w:proofErr w:type="gramStart"/>
      <w:r w:rsidRPr="008E5FE2">
        <w:rPr>
          <w:rFonts w:ascii="Arial" w:eastAsia="Times New Roman" w:hAnsi="Arial" w:cs="Arial"/>
          <w:color w:val="555555"/>
          <w:sz w:val="24"/>
          <w:szCs w:val="24"/>
          <w:lang w:eastAsia="ru-RU"/>
        </w:rPr>
        <w:t>) ;</w:t>
      </w:r>
      <w:proofErr w:type="gramEnd"/>
      <w:r w:rsidRPr="008E5FE2">
        <w:rPr>
          <w:rFonts w:ascii="Arial" w:eastAsia="Times New Roman" w:hAnsi="Arial" w:cs="Arial"/>
          <w:color w:val="555555"/>
          <w:sz w:val="24"/>
          <w:szCs w:val="24"/>
          <w:lang w:eastAsia="ru-RU"/>
        </w:rPr>
        <w:t xml:space="preserve"> вода (можно использовать подкрашенную воду)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 xml:space="preserve">Затем дайте детям пустые бутылки и попросите налить в них </w:t>
      </w:r>
      <w:proofErr w:type="spellStart"/>
      <w:r w:rsidRPr="008E5FE2">
        <w:rPr>
          <w:rFonts w:ascii="Arial" w:eastAsia="Times New Roman" w:hAnsi="Arial" w:cs="Arial"/>
          <w:color w:val="555555"/>
          <w:sz w:val="24"/>
          <w:szCs w:val="24"/>
          <w:lang w:eastAsia="ru-RU"/>
        </w:rPr>
        <w:t>изпод</w:t>
      </w:r>
      <w:proofErr w:type="spellEnd"/>
      <w:r w:rsidRPr="008E5FE2">
        <w:rPr>
          <w:rFonts w:ascii="Arial" w:eastAsia="Times New Roman" w:hAnsi="Arial" w:cs="Arial"/>
          <w:color w:val="555555"/>
          <w:sz w:val="24"/>
          <w:szCs w:val="24"/>
          <w:lang w:eastAsia="ru-RU"/>
        </w:rPr>
        <w:t xml:space="preserve"> крана заданное количество воды: много, мало, половину.</w:t>
      </w: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A7E85" w:rsidRPr="008E5FE2" w:rsidRDefault="002A7E85"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505C8" w:rsidRDefault="001505C8" w:rsidP="001B17A3">
      <w:pPr>
        <w:shd w:val="clear" w:color="auto" w:fill="FFFFFF"/>
        <w:spacing w:after="0" w:line="240" w:lineRule="auto"/>
        <w:outlineLvl w:val="2"/>
        <w:rPr>
          <w:rFonts w:ascii="Arial" w:eastAsia="Times New Roman" w:hAnsi="Arial" w:cs="Arial"/>
          <w:b/>
          <w:bCs/>
          <w:color w:val="D42A8C"/>
          <w:sz w:val="44"/>
          <w:szCs w:val="44"/>
          <w:lang w:eastAsia="ru-RU"/>
        </w:rPr>
      </w:pPr>
      <w:r>
        <w:rPr>
          <w:rFonts w:ascii="Arial" w:eastAsia="Times New Roman" w:hAnsi="Arial" w:cs="Arial"/>
          <w:b/>
          <w:bCs/>
          <w:color w:val="D42A8C"/>
          <w:sz w:val="44"/>
          <w:szCs w:val="44"/>
          <w:lang w:eastAsia="ru-RU"/>
        </w:rPr>
        <w:t xml:space="preserve"> </w:t>
      </w:r>
    </w:p>
    <w:p w:rsidR="001505C8" w:rsidRDefault="001505C8" w:rsidP="001B17A3">
      <w:pPr>
        <w:shd w:val="clear" w:color="auto" w:fill="FFFFFF"/>
        <w:spacing w:after="0" w:line="240" w:lineRule="auto"/>
        <w:outlineLvl w:val="2"/>
        <w:rPr>
          <w:rFonts w:ascii="Arial" w:eastAsia="Times New Roman" w:hAnsi="Arial" w:cs="Arial"/>
          <w:b/>
          <w:bCs/>
          <w:color w:val="D42A8C"/>
          <w:sz w:val="44"/>
          <w:szCs w:val="44"/>
          <w:lang w:eastAsia="ru-RU"/>
        </w:rPr>
      </w:pP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44"/>
          <w:szCs w:val="44"/>
          <w:lang w:eastAsia="ru-RU"/>
        </w:rPr>
      </w:pPr>
      <w:r w:rsidRPr="00A43F36">
        <w:rPr>
          <w:rFonts w:ascii="Arial" w:eastAsia="Times New Roman" w:hAnsi="Arial" w:cs="Arial"/>
          <w:b/>
          <w:bCs/>
          <w:color w:val="D42A8C"/>
          <w:sz w:val="44"/>
          <w:szCs w:val="44"/>
          <w:lang w:eastAsia="ru-RU"/>
        </w:rPr>
        <w:lastRenderedPageBreak/>
        <w:t>Дидактические игры на расположение в пространстве</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1. «Возьми игрушку»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различные предметы и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2. «Прячьтесь в домик!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внутри, снаружи.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игрушечный домик.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домик для игры можно сделать самостоятельно из предметов мебели и покрывал. Для индивидуальной игры можно использовать большую коробку или шкаф.</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 вашей команде: «Внутрь», «Наружу» - дети прячутся в игрушечный домик или вылезают из него.</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3. «Вверх и вниз»</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пространственными отношениями, выраженными словами: сверху, снизу, вверх, вниз.</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различные предметы и игрушки, скамейка.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Ход игры: по вашей команде: «Вверх», «Вниз» - дети взбираются на скамейку (бордюр, турник) или слезают с неё.</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предложить детям по команде «Вверх», «Вниз» - располагать игрушки соответственно высоко или низко.</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lastRenderedPageBreak/>
        <w:t>Игра 4. «Где же мишка»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знакомить с расположением объектов в пространстве относительно друг друга.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стулья (два маленьких и один большой, два больших игрушечных медведя и другие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Упражняя игру, попросите ребенка повторить положение игрушки, изменяя свободное положение относительно большого стула.</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5. «Лист бумаги»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детей ориентироваться на листе бумаги.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листы бумаги, картонные фигурки с изображениями различных предметов.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Инструкции можно уточнять и усложнять: «Поставьте утенка наверху справа. Лягушку посадите вниз посредине».</w:t>
      </w: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Pr="008E5FE2"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2A7E85"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2A7E85">
        <w:rPr>
          <w:rFonts w:ascii="Arial" w:eastAsia="Times New Roman" w:hAnsi="Arial" w:cs="Arial"/>
          <w:b/>
          <w:bCs/>
          <w:color w:val="D42A8C"/>
          <w:sz w:val="56"/>
          <w:szCs w:val="56"/>
          <w:lang w:eastAsia="ru-RU"/>
        </w:rPr>
        <w:lastRenderedPageBreak/>
        <w:t>Дидактические игры на целостный образ предмета</w:t>
      </w:r>
    </w:p>
    <w:p w:rsidR="001B17A3" w:rsidRPr="002A7E85"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A7E85">
        <w:rPr>
          <w:rFonts w:ascii="Arial" w:eastAsia="Times New Roman" w:hAnsi="Arial" w:cs="Arial"/>
          <w:b/>
          <w:color w:val="555555"/>
          <w:sz w:val="28"/>
          <w:szCs w:val="28"/>
          <w:lang w:eastAsia="ru-RU"/>
        </w:rPr>
        <w:t>Игра 1. «Найди свою игрушку»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среди других; развивать внимание память.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разнообразные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A7E85">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Развивая память можно отсрочить поиск игрушек и попросить детей найти их через 5 – 10 минут.</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2. «Найди свое место»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среди других; развивать внимание память.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разнообразные игрушки и предметы.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Со временем игру можно усложнить: пока дети бегают, поменяйте местами 2 -3 игрушки.</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3. «Предметы и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узнавать знакомые предметы на картинках;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игрушки и картинки с их изображением.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lastRenderedPageBreak/>
        <w:t>Ход игры:</w:t>
      </w:r>
      <w:r w:rsidRPr="008E5FE2">
        <w:rPr>
          <w:rFonts w:ascii="Arial" w:eastAsia="Times New Roman" w:hAnsi="Arial" w:cs="Arial"/>
          <w:color w:val="555555"/>
          <w:sz w:val="24"/>
          <w:szCs w:val="24"/>
          <w:lang w:eastAsia="ru-RU"/>
        </w:rPr>
        <w:t xml:space="preserve"> игру можно проводить как индивидуально, так и с подгруппой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выбирают игрушки и кладут рядом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конце игры вместе с детьми проверьте правильность выполнения задания.</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4. «Собери целое»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собирать целый предмет из отдельных частей; развивать мышление.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сборно-разборные игрушки и картинки с их изображениями.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5. «Разрезные картинки»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учить восприятию целостного графического образа;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два набора разрезных картинок (10х10) с разным количеством деталей (2-5) и конфигурацией разрезов.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p>
    <w:p w:rsidR="001B17A3" w:rsidRPr="002403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240336">
        <w:rPr>
          <w:rFonts w:ascii="Arial" w:eastAsia="Times New Roman" w:hAnsi="Arial" w:cs="Arial"/>
          <w:b/>
          <w:color w:val="555555"/>
          <w:sz w:val="28"/>
          <w:szCs w:val="28"/>
          <w:lang w:eastAsia="ru-RU"/>
        </w:rPr>
        <w:t>Игра 6. «Собери картинку из кубиков»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закреплять умение воспринимать целостное изображение предмета, составлять целостное изображение предмета из отдельных частей; развивать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наборы кубиков, из которых можно составить простые и сюжетные картинки (4-6 кубиков в наборе</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240336">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игра проводится индивидуально.</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lastRenderedPageBreak/>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A43F36" w:rsidRDefault="00A43F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240336" w:rsidRDefault="002403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A43F36" w:rsidRPr="008E5FE2" w:rsidRDefault="00A43F36"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1B17A3" w:rsidRPr="00A43F36"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A43F36">
        <w:rPr>
          <w:rFonts w:ascii="Arial" w:eastAsia="Times New Roman" w:hAnsi="Arial" w:cs="Arial"/>
          <w:b/>
          <w:bCs/>
          <w:color w:val="D42A8C"/>
          <w:sz w:val="56"/>
          <w:szCs w:val="56"/>
          <w:lang w:eastAsia="ru-RU"/>
        </w:rPr>
        <w:lastRenderedPageBreak/>
        <w:t>Дидактические игры на развитие слухового восприятия</w:t>
      </w:r>
    </w:p>
    <w:p w:rsidR="001B17A3" w:rsidRPr="00A43F36"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A43F36">
        <w:rPr>
          <w:rFonts w:ascii="Arial" w:eastAsia="Times New Roman" w:hAnsi="Arial" w:cs="Arial"/>
          <w:b/>
          <w:color w:val="555555"/>
          <w:sz w:val="28"/>
          <w:szCs w:val="28"/>
          <w:lang w:eastAsia="ru-RU"/>
        </w:rPr>
        <w:t>Игра 1. «Узнай по звуку»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слуховое внимание; восприятие на слух звуков, которые издают различные звучащие игрушки.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A43F36">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звучащие игрушки (погремушки, свистульки, колокольчики, трещотки, ширма.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дальнейшем роль ведущего можно предложить кому-нибудь из детей.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2. «Мишка и зайчик»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слуховое внимание, восприятие и дифференциацию на слух различного темпа звучания музыкальных инструментов.</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барабан или бубен.</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3. «Кто там?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игрушки: кошка, собака, птичка, лошадка, мышка, и другие животные; картинки с их изображением.</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этой игре участвуют двое взрослых: один находится за дверью, держит игрушку и подает сигнал, другой проводит игру.</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 дверью раздаётся крик животного (мяу, гав-гав, пи-пи, ква-ква, и т. д.</w:t>
      </w:r>
      <w:proofErr w:type="gramStart"/>
      <w:r w:rsidRPr="008E5FE2">
        <w:rPr>
          <w:rFonts w:ascii="Arial" w:eastAsia="Times New Roman" w:hAnsi="Arial" w:cs="Arial"/>
          <w:color w:val="555555"/>
          <w:sz w:val="24"/>
          <w:szCs w:val="24"/>
          <w:lang w:eastAsia="ru-RU"/>
        </w:rPr>
        <w:t>) .</w:t>
      </w:r>
      <w:proofErr w:type="gramEnd"/>
      <w:r w:rsidRPr="008E5FE2">
        <w:rPr>
          <w:rFonts w:ascii="Arial" w:eastAsia="Times New Roman" w:hAnsi="Arial" w:cs="Arial"/>
          <w:color w:val="555555"/>
          <w:sz w:val="24"/>
          <w:szCs w:val="24"/>
          <w:lang w:eastAsia="ru-RU"/>
        </w:rPr>
        <w:t xml:space="preserve"> Предложите детям прислушаться и отгадать, кто так кричит: «Слышите, кто-то там </w:t>
      </w:r>
      <w:r w:rsidRPr="008E5FE2">
        <w:rPr>
          <w:rFonts w:ascii="Arial" w:eastAsia="Times New Roman" w:hAnsi="Arial" w:cs="Arial"/>
          <w:color w:val="555555"/>
          <w:sz w:val="24"/>
          <w:szCs w:val="24"/>
          <w:lang w:eastAsia="ru-RU"/>
        </w:rPr>
        <w:lastRenderedPageBreak/>
        <w:t>за дверью кричит. Послушайте внимательно. Кто там? » Дети могут показать картинку с изображением соответствующего животного или назвать его словами.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Откройте дверь и возьмите игрушку: «Молодцы, угадали. Послушайте. Кто еще кричит за дверью».</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Игра продолжается с другими игрушками.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Если нет второго ведущего, то можно проводить игру, пряча игрушку за ширмой.</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4.»Кто позвал? »</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 учить различать на слух голоса знакомых людей; развивать слуховое внимание.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Если ребенок угадал, кто его позвал, он меняется с этим игроком ролями. Если не отгадал, продолжает водить.</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усложнить задачу, меняя при произнесении имени силу голоса, тембр, интонацию.</w:t>
      </w:r>
    </w:p>
    <w:p w:rsidR="001B17A3" w:rsidRPr="000764F7" w:rsidRDefault="001B17A3" w:rsidP="000764F7">
      <w:pPr>
        <w:shd w:val="clear" w:color="auto" w:fill="FFFFFF"/>
        <w:spacing w:before="225" w:after="225" w:line="240" w:lineRule="auto"/>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5. «Найди картинку! »</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речевой слух.</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парные картинки из лото с изображением различных игрушек и предметов.</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 xml:space="preserve">Ход игры: </w:t>
      </w:r>
      <w:r w:rsidRPr="008E5FE2">
        <w:rPr>
          <w:rFonts w:ascii="Arial" w:eastAsia="Times New Roman" w:hAnsi="Arial" w:cs="Arial"/>
          <w:color w:val="555555"/>
          <w:sz w:val="24"/>
          <w:szCs w:val="24"/>
          <w:lang w:eastAsia="ru-RU"/>
        </w:rPr>
        <w:t>сначала игра проводится индивидуально.</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Количество картинок постепенно можно увеличивать. При этом можно называть 2-3 слова.</w:t>
      </w:r>
    </w:p>
    <w:p w:rsidR="001B17A3" w:rsidRPr="008E5FE2" w:rsidRDefault="001B17A3" w:rsidP="000764F7">
      <w:pPr>
        <w:shd w:val="clear" w:color="auto" w:fill="FFFFFF"/>
        <w:spacing w:before="225" w:after="225" w:line="240" w:lineRule="auto"/>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p>
    <w:p w:rsidR="001B17A3" w:rsidRPr="000764F7" w:rsidRDefault="001B17A3" w:rsidP="001B17A3">
      <w:pPr>
        <w:shd w:val="clear" w:color="auto" w:fill="FFFFFF"/>
        <w:spacing w:after="0" w:line="240" w:lineRule="auto"/>
        <w:outlineLvl w:val="2"/>
        <w:rPr>
          <w:rFonts w:ascii="Arial" w:eastAsia="Times New Roman" w:hAnsi="Arial" w:cs="Arial"/>
          <w:b/>
          <w:bCs/>
          <w:color w:val="D42A8C"/>
          <w:sz w:val="56"/>
          <w:szCs w:val="56"/>
          <w:lang w:eastAsia="ru-RU"/>
        </w:rPr>
      </w:pPr>
      <w:r w:rsidRPr="000764F7">
        <w:rPr>
          <w:rFonts w:ascii="Arial" w:eastAsia="Times New Roman" w:hAnsi="Arial" w:cs="Arial"/>
          <w:b/>
          <w:bCs/>
          <w:color w:val="D42A8C"/>
          <w:sz w:val="56"/>
          <w:szCs w:val="56"/>
          <w:lang w:eastAsia="ru-RU"/>
        </w:rPr>
        <w:lastRenderedPageBreak/>
        <w:t>Дидактические игры на развитие осязания</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1. «Круглое квадратное»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учить ощупывать предметы.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коробка с отверстиями или мешочек; кубики и шарики.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последующем можно класть в коробку кубики и шарики разной величины, сделанные из разных материалов.</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2. «Переливание воды»</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знакомить со свойствами жидкости.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лейка, воронка, ёмкости разного объеме, вода, тазик, тряпки.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8E5FE2">
        <w:rPr>
          <w:rFonts w:ascii="Arial" w:eastAsia="Times New Roman" w:hAnsi="Arial" w:cs="Arial"/>
          <w:color w:val="555555"/>
          <w:sz w:val="24"/>
          <w:szCs w:val="24"/>
          <w:lang w:eastAsia="ru-RU"/>
        </w:rPr>
        <w:t>) .</w:t>
      </w:r>
      <w:proofErr w:type="gramEnd"/>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Дайте детям различные емкости, воронку и лейку. Предложите малышам переливать воду из таза в емкости.</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t>Игра 3. «Горячо – холодно»</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Материалы:</w:t>
      </w:r>
      <w:r w:rsidRPr="008E5FE2">
        <w:rPr>
          <w:rFonts w:ascii="Arial" w:eastAsia="Times New Roman" w:hAnsi="Arial" w:cs="Arial"/>
          <w:color w:val="555555"/>
          <w:sz w:val="24"/>
          <w:szCs w:val="24"/>
          <w:lang w:eastAsia="ru-RU"/>
        </w:rPr>
        <w:t xml:space="preserve"> вода разной температуры, ведерки или миски.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xml:space="preserve">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также сравнивать воду трех температур – холодную, теплую и горячую.</w:t>
      </w:r>
    </w:p>
    <w:p w:rsidR="001B17A3" w:rsidRPr="000764F7" w:rsidRDefault="001B17A3" w:rsidP="001B17A3">
      <w:pPr>
        <w:shd w:val="clear" w:color="auto" w:fill="FFFFFF"/>
        <w:spacing w:before="225" w:after="225" w:line="315" w:lineRule="atLeast"/>
        <w:jc w:val="both"/>
        <w:rPr>
          <w:rFonts w:ascii="Arial" w:eastAsia="Times New Roman" w:hAnsi="Arial" w:cs="Arial"/>
          <w:b/>
          <w:color w:val="555555"/>
          <w:sz w:val="28"/>
          <w:szCs w:val="28"/>
          <w:lang w:eastAsia="ru-RU"/>
        </w:rPr>
      </w:pPr>
      <w:r w:rsidRPr="000764F7">
        <w:rPr>
          <w:rFonts w:ascii="Arial" w:eastAsia="Times New Roman" w:hAnsi="Arial" w:cs="Arial"/>
          <w:b/>
          <w:color w:val="555555"/>
          <w:sz w:val="28"/>
          <w:szCs w:val="28"/>
          <w:lang w:eastAsia="ru-RU"/>
        </w:rPr>
        <w:lastRenderedPageBreak/>
        <w:t>Игра 4 «Прячем руки»</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Цель:</w:t>
      </w:r>
      <w:r w:rsidRPr="008E5FE2">
        <w:rPr>
          <w:rFonts w:ascii="Arial" w:eastAsia="Times New Roman" w:hAnsi="Arial" w:cs="Arial"/>
          <w:color w:val="555555"/>
          <w:sz w:val="24"/>
          <w:szCs w:val="24"/>
          <w:lang w:eastAsia="ru-RU"/>
        </w:rPr>
        <w:t xml:space="preserve"> развивать осязание; знакомить со свой свойствами различных </w:t>
      </w:r>
      <w:proofErr w:type="spellStart"/>
      <w:proofErr w:type="gramStart"/>
      <w:r w:rsidRPr="008E5FE2">
        <w:rPr>
          <w:rFonts w:ascii="Arial" w:eastAsia="Times New Roman" w:hAnsi="Arial" w:cs="Arial"/>
          <w:color w:val="555555"/>
          <w:sz w:val="24"/>
          <w:szCs w:val="24"/>
          <w:lang w:eastAsia="ru-RU"/>
        </w:rPr>
        <w:t>круп.</w:t>
      </w:r>
      <w:r w:rsidRPr="000764F7">
        <w:rPr>
          <w:rFonts w:ascii="Arial" w:eastAsia="Times New Roman" w:hAnsi="Arial" w:cs="Arial"/>
          <w:b/>
          <w:color w:val="555555"/>
          <w:sz w:val="24"/>
          <w:szCs w:val="24"/>
          <w:lang w:eastAsia="ru-RU"/>
        </w:rPr>
        <w:t>Материалы</w:t>
      </w:r>
      <w:proofErr w:type="spellEnd"/>
      <w:proofErr w:type="gramEnd"/>
      <w:r w:rsidRPr="000764F7">
        <w:rPr>
          <w:rFonts w:ascii="Arial" w:eastAsia="Times New Roman" w:hAnsi="Arial" w:cs="Arial"/>
          <w:b/>
          <w:color w:val="555555"/>
          <w:sz w:val="24"/>
          <w:szCs w:val="24"/>
          <w:lang w:eastAsia="ru-RU"/>
        </w:rPr>
        <w:t>:</w:t>
      </w:r>
      <w:r w:rsidRPr="008E5FE2">
        <w:rPr>
          <w:rFonts w:ascii="Arial" w:eastAsia="Times New Roman" w:hAnsi="Arial" w:cs="Arial"/>
          <w:color w:val="555555"/>
          <w:sz w:val="24"/>
          <w:szCs w:val="24"/>
          <w:lang w:eastAsia="ru-RU"/>
        </w:rPr>
        <w:t xml:space="preserve"> крупы и бобовые (гречка, рис, горох и др., миска совок, маленькая игрушка.</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0764F7">
        <w:rPr>
          <w:rFonts w:ascii="Arial" w:eastAsia="Times New Roman" w:hAnsi="Arial" w:cs="Arial"/>
          <w:b/>
          <w:color w:val="555555"/>
          <w:sz w:val="24"/>
          <w:szCs w:val="24"/>
          <w:lang w:eastAsia="ru-RU"/>
        </w:rPr>
        <w:t>Ход игры</w:t>
      </w:r>
      <w:r w:rsidRPr="008E5FE2">
        <w:rPr>
          <w:rFonts w:ascii="Arial" w:eastAsia="Times New Roman" w:hAnsi="Arial" w:cs="Arial"/>
          <w:color w:val="555555"/>
          <w:sz w:val="24"/>
          <w:szCs w:val="24"/>
          <w:lang w:eastAsia="ru-RU"/>
        </w:rPr>
        <w:t>: Это занятие лучше проводит индивидуально или с небольшой группой детей.</w:t>
      </w:r>
    </w:p>
    <w:p w:rsidR="001B17A3" w:rsidRPr="008E5FE2"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1B17A3" w:rsidRDefault="001B17A3" w:rsidP="001B17A3">
      <w:pPr>
        <w:shd w:val="clear" w:color="auto" w:fill="FFFFFF"/>
        <w:spacing w:before="225" w:after="225" w:line="315" w:lineRule="atLeast"/>
        <w:jc w:val="both"/>
        <w:rPr>
          <w:rFonts w:ascii="Arial" w:eastAsia="Times New Roman" w:hAnsi="Arial" w:cs="Arial"/>
          <w:color w:val="555555"/>
          <w:sz w:val="24"/>
          <w:szCs w:val="24"/>
          <w:lang w:eastAsia="ru-RU"/>
        </w:rPr>
      </w:pPr>
      <w:r w:rsidRPr="008E5FE2">
        <w:rPr>
          <w:rFonts w:ascii="Arial" w:eastAsia="Times New Roman" w:hAnsi="Arial" w:cs="Arial"/>
          <w:color w:val="555555"/>
          <w:sz w:val="24"/>
          <w:szCs w:val="24"/>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B06AFE" w:rsidRDefault="00B06AFE"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B06AFE" w:rsidRPr="00B06AFE" w:rsidRDefault="00B06AFE" w:rsidP="001B17A3">
      <w:pPr>
        <w:shd w:val="clear" w:color="auto" w:fill="FFFFFF"/>
        <w:spacing w:before="225" w:after="225" w:line="315" w:lineRule="atLeast"/>
        <w:jc w:val="both"/>
        <w:rPr>
          <w:rFonts w:ascii="Arial" w:eastAsia="Times New Roman" w:hAnsi="Arial" w:cs="Arial"/>
          <w:b/>
          <w:bCs/>
          <w:color w:val="D42A8C"/>
          <w:sz w:val="56"/>
          <w:szCs w:val="56"/>
          <w:lang w:eastAsia="ru-RU"/>
        </w:rPr>
      </w:pPr>
      <w:r w:rsidRPr="00B06AFE">
        <w:rPr>
          <w:rFonts w:ascii="Arial" w:eastAsia="Times New Roman" w:hAnsi="Arial" w:cs="Arial"/>
          <w:b/>
          <w:bCs/>
          <w:color w:val="D42A8C"/>
          <w:sz w:val="56"/>
          <w:szCs w:val="56"/>
          <w:lang w:eastAsia="ru-RU"/>
        </w:rPr>
        <w:t>Полезные ссылки:</w:t>
      </w:r>
    </w:p>
    <w:p w:rsidR="00B06AFE" w:rsidRDefault="00B06AFE" w:rsidP="00B06AFE">
      <w:r>
        <w:t>https://novye-multiki.ru/raskraski-k-multfilmu-trolli-mirovoj-tur/</w:t>
      </w:r>
    </w:p>
    <w:p w:rsidR="00B06AFE" w:rsidRDefault="00B06AFE" w:rsidP="00B06AFE">
      <w:r>
        <w:t>https://zen.yandex.ru/t/2%20года</w:t>
      </w:r>
    </w:p>
    <w:p w:rsidR="00B06AFE" w:rsidRDefault="00B06AFE" w:rsidP="00B06AFE">
      <w:r>
        <w:t>https://zen.yandex.ru/t/чем%20заняться%20с%20ребёнком%202-3%20года</w:t>
      </w:r>
    </w:p>
    <w:p w:rsidR="00631E0D" w:rsidRPr="008E5FE2" w:rsidRDefault="00631E0D" w:rsidP="001B17A3">
      <w:pPr>
        <w:shd w:val="clear" w:color="auto" w:fill="FFFFFF"/>
        <w:spacing w:before="225" w:after="225" w:line="315" w:lineRule="atLeast"/>
        <w:jc w:val="both"/>
        <w:rPr>
          <w:rFonts w:ascii="Arial" w:eastAsia="Times New Roman" w:hAnsi="Arial" w:cs="Arial"/>
          <w:color w:val="555555"/>
          <w:sz w:val="24"/>
          <w:szCs w:val="24"/>
          <w:lang w:eastAsia="ru-RU"/>
        </w:rPr>
      </w:pPr>
    </w:p>
    <w:p w:rsidR="00631E0D" w:rsidRPr="008E5FE2" w:rsidRDefault="00631E0D" w:rsidP="001B17A3">
      <w:pPr>
        <w:shd w:val="clear" w:color="auto" w:fill="FFFFFF"/>
        <w:spacing w:before="225" w:after="225" w:line="315" w:lineRule="atLeast"/>
        <w:jc w:val="both"/>
        <w:rPr>
          <w:rFonts w:ascii="Arial" w:eastAsia="Times New Roman" w:hAnsi="Arial" w:cs="Arial"/>
          <w:color w:val="555555"/>
          <w:sz w:val="24"/>
          <w:szCs w:val="24"/>
          <w:lang w:eastAsia="ru-RU"/>
        </w:rPr>
      </w:pPr>
      <w:bookmarkStart w:id="0" w:name="_GoBack"/>
      <w:bookmarkEnd w:id="0"/>
    </w:p>
    <w:sectPr w:rsidR="00631E0D" w:rsidRPr="008E5FE2" w:rsidSect="007A5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6D"/>
    <w:multiLevelType w:val="multilevel"/>
    <w:tmpl w:val="418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F3718"/>
    <w:multiLevelType w:val="multilevel"/>
    <w:tmpl w:val="B3F8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07AF5"/>
    <w:multiLevelType w:val="multilevel"/>
    <w:tmpl w:val="9A80C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33C31"/>
    <w:multiLevelType w:val="multilevel"/>
    <w:tmpl w:val="EE1E9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A7672"/>
    <w:multiLevelType w:val="multilevel"/>
    <w:tmpl w:val="74DCB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05F91"/>
    <w:multiLevelType w:val="multilevel"/>
    <w:tmpl w:val="11B837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36683"/>
    <w:multiLevelType w:val="multilevel"/>
    <w:tmpl w:val="183C25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D2AB4"/>
    <w:multiLevelType w:val="multilevel"/>
    <w:tmpl w:val="0CB0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966E1"/>
    <w:multiLevelType w:val="multilevel"/>
    <w:tmpl w:val="4994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56CC2"/>
    <w:multiLevelType w:val="multilevel"/>
    <w:tmpl w:val="49A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A3A3D"/>
    <w:multiLevelType w:val="multilevel"/>
    <w:tmpl w:val="E46C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D7F43"/>
    <w:multiLevelType w:val="multilevel"/>
    <w:tmpl w:val="0164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53065"/>
    <w:multiLevelType w:val="multilevel"/>
    <w:tmpl w:val="9C0AD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A2815"/>
    <w:multiLevelType w:val="multilevel"/>
    <w:tmpl w:val="C45E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60B9F"/>
    <w:multiLevelType w:val="multilevel"/>
    <w:tmpl w:val="24006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92541"/>
    <w:multiLevelType w:val="multilevel"/>
    <w:tmpl w:val="AD2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EF3A0C"/>
    <w:multiLevelType w:val="multilevel"/>
    <w:tmpl w:val="22C2C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94EE8"/>
    <w:multiLevelType w:val="multilevel"/>
    <w:tmpl w:val="A69A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0232ED"/>
    <w:multiLevelType w:val="multilevel"/>
    <w:tmpl w:val="E8DE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9370E"/>
    <w:multiLevelType w:val="multilevel"/>
    <w:tmpl w:val="C75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80BC0"/>
    <w:multiLevelType w:val="multilevel"/>
    <w:tmpl w:val="D8D4D8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D67E2"/>
    <w:multiLevelType w:val="multilevel"/>
    <w:tmpl w:val="231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C3F9B"/>
    <w:multiLevelType w:val="multilevel"/>
    <w:tmpl w:val="D39A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72B13"/>
    <w:multiLevelType w:val="multilevel"/>
    <w:tmpl w:val="565C6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7507B1"/>
    <w:multiLevelType w:val="multilevel"/>
    <w:tmpl w:val="918E57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82521"/>
    <w:multiLevelType w:val="multilevel"/>
    <w:tmpl w:val="277A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C0931"/>
    <w:multiLevelType w:val="multilevel"/>
    <w:tmpl w:val="86783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11F0D"/>
    <w:multiLevelType w:val="multilevel"/>
    <w:tmpl w:val="E800D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9A1115"/>
    <w:multiLevelType w:val="multilevel"/>
    <w:tmpl w:val="2E003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4D7AC6"/>
    <w:multiLevelType w:val="multilevel"/>
    <w:tmpl w:val="AF50F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DB2114"/>
    <w:multiLevelType w:val="multilevel"/>
    <w:tmpl w:val="4D26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14"/>
  </w:num>
  <w:num w:numId="4">
    <w:abstractNumId w:val="29"/>
  </w:num>
  <w:num w:numId="5">
    <w:abstractNumId w:val="0"/>
  </w:num>
  <w:num w:numId="6">
    <w:abstractNumId w:val="2"/>
  </w:num>
  <w:num w:numId="7">
    <w:abstractNumId w:val="18"/>
  </w:num>
  <w:num w:numId="8">
    <w:abstractNumId w:val="11"/>
  </w:num>
  <w:num w:numId="9">
    <w:abstractNumId w:val="10"/>
  </w:num>
  <w:num w:numId="10">
    <w:abstractNumId w:val="16"/>
  </w:num>
  <w:num w:numId="11">
    <w:abstractNumId w:val="4"/>
  </w:num>
  <w:num w:numId="12">
    <w:abstractNumId w:val="27"/>
  </w:num>
  <w:num w:numId="13">
    <w:abstractNumId w:val="20"/>
  </w:num>
  <w:num w:numId="14">
    <w:abstractNumId w:val="24"/>
  </w:num>
  <w:num w:numId="15">
    <w:abstractNumId w:val="3"/>
  </w:num>
  <w:num w:numId="16">
    <w:abstractNumId w:val="12"/>
  </w:num>
  <w:num w:numId="17">
    <w:abstractNumId w:val="6"/>
  </w:num>
  <w:num w:numId="18">
    <w:abstractNumId w:val="5"/>
  </w:num>
  <w:num w:numId="19">
    <w:abstractNumId w:val="9"/>
  </w:num>
  <w:num w:numId="20">
    <w:abstractNumId w:val="15"/>
  </w:num>
  <w:num w:numId="21">
    <w:abstractNumId w:val="25"/>
  </w:num>
  <w:num w:numId="22">
    <w:abstractNumId w:val="21"/>
  </w:num>
  <w:num w:numId="23">
    <w:abstractNumId w:val="19"/>
  </w:num>
  <w:num w:numId="24">
    <w:abstractNumId w:val="23"/>
  </w:num>
  <w:num w:numId="25">
    <w:abstractNumId w:val="7"/>
  </w:num>
  <w:num w:numId="26">
    <w:abstractNumId w:val="1"/>
  </w:num>
  <w:num w:numId="27">
    <w:abstractNumId w:val="8"/>
  </w:num>
  <w:num w:numId="28">
    <w:abstractNumId w:val="30"/>
  </w:num>
  <w:num w:numId="29">
    <w:abstractNumId w:val="28"/>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2E"/>
    <w:rsid w:val="000542A4"/>
    <w:rsid w:val="000764F7"/>
    <w:rsid w:val="000E776F"/>
    <w:rsid w:val="00145B54"/>
    <w:rsid w:val="001505C8"/>
    <w:rsid w:val="00180D83"/>
    <w:rsid w:val="001B17A3"/>
    <w:rsid w:val="00240336"/>
    <w:rsid w:val="002A7E85"/>
    <w:rsid w:val="002C13AE"/>
    <w:rsid w:val="00631E0D"/>
    <w:rsid w:val="00686536"/>
    <w:rsid w:val="007A5965"/>
    <w:rsid w:val="008E5FE2"/>
    <w:rsid w:val="00A13D2E"/>
    <w:rsid w:val="00A43F36"/>
    <w:rsid w:val="00AF6953"/>
    <w:rsid w:val="00B06AFE"/>
    <w:rsid w:val="00B560EE"/>
    <w:rsid w:val="00C66EF4"/>
    <w:rsid w:val="00DF149D"/>
    <w:rsid w:val="00E535C6"/>
    <w:rsid w:val="00E94F1C"/>
    <w:rsid w:val="00F9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42AE"/>
  <w15:docId w15:val="{E17531A9-51CB-4C3D-A3C5-6F127FF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9282">
      <w:bodyDiv w:val="1"/>
      <w:marLeft w:val="0"/>
      <w:marRight w:val="0"/>
      <w:marTop w:val="0"/>
      <w:marBottom w:val="0"/>
      <w:divBdr>
        <w:top w:val="none" w:sz="0" w:space="0" w:color="auto"/>
        <w:left w:val="none" w:sz="0" w:space="0" w:color="auto"/>
        <w:bottom w:val="none" w:sz="0" w:space="0" w:color="auto"/>
        <w:right w:val="none" w:sz="0" w:space="0" w:color="auto"/>
      </w:divBdr>
    </w:div>
    <w:div w:id="1311250718">
      <w:bodyDiv w:val="1"/>
      <w:marLeft w:val="0"/>
      <w:marRight w:val="0"/>
      <w:marTop w:val="0"/>
      <w:marBottom w:val="0"/>
      <w:divBdr>
        <w:top w:val="none" w:sz="0" w:space="0" w:color="auto"/>
        <w:left w:val="none" w:sz="0" w:space="0" w:color="auto"/>
        <w:bottom w:val="none" w:sz="0" w:space="0" w:color="auto"/>
        <w:right w:val="none" w:sz="0" w:space="0" w:color="auto"/>
      </w:divBdr>
      <w:divsChild>
        <w:div w:id="1192764717">
          <w:marLeft w:val="0"/>
          <w:marRight w:val="0"/>
          <w:marTop w:val="0"/>
          <w:marBottom w:val="0"/>
          <w:divBdr>
            <w:top w:val="none" w:sz="0" w:space="0" w:color="auto"/>
            <w:left w:val="none" w:sz="0" w:space="0" w:color="auto"/>
            <w:bottom w:val="none" w:sz="0" w:space="0" w:color="auto"/>
            <w:right w:val="none" w:sz="0" w:space="0" w:color="auto"/>
          </w:divBdr>
          <w:divsChild>
            <w:div w:id="1617246991">
              <w:marLeft w:val="0"/>
              <w:marRight w:val="0"/>
              <w:marTop w:val="0"/>
              <w:marBottom w:val="0"/>
              <w:divBdr>
                <w:top w:val="none" w:sz="0" w:space="0" w:color="auto"/>
                <w:left w:val="none" w:sz="0" w:space="0" w:color="auto"/>
                <w:bottom w:val="none" w:sz="0" w:space="0" w:color="auto"/>
                <w:right w:val="none" w:sz="0" w:space="0" w:color="auto"/>
              </w:divBdr>
              <w:divsChild>
                <w:div w:id="789200723">
                  <w:marLeft w:val="0"/>
                  <w:marRight w:val="0"/>
                  <w:marTop w:val="0"/>
                  <w:marBottom w:val="360"/>
                  <w:divBdr>
                    <w:top w:val="none" w:sz="0" w:space="0" w:color="auto"/>
                    <w:left w:val="none" w:sz="0" w:space="0" w:color="auto"/>
                    <w:bottom w:val="none" w:sz="0" w:space="0" w:color="auto"/>
                    <w:right w:val="none" w:sz="0" w:space="0" w:color="auto"/>
                  </w:divBdr>
                  <w:divsChild>
                    <w:div w:id="1481388420">
                      <w:marLeft w:val="150"/>
                      <w:marRight w:val="150"/>
                      <w:marTop w:val="0"/>
                      <w:marBottom w:val="0"/>
                      <w:divBdr>
                        <w:top w:val="none" w:sz="0" w:space="0" w:color="auto"/>
                        <w:left w:val="none" w:sz="0" w:space="0" w:color="auto"/>
                        <w:bottom w:val="none" w:sz="0" w:space="0" w:color="auto"/>
                        <w:right w:val="none" w:sz="0" w:space="0" w:color="auto"/>
                      </w:divBdr>
                      <w:divsChild>
                        <w:div w:id="1538196713">
                          <w:marLeft w:val="0"/>
                          <w:marRight w:val="0"/>
                          <w:marTop w:val="0"/>
                          <w:marBottom w:val="0"/>
                          <w:divBdr>
                            <w:top w:val="none" w:sz="0" w:space="0" w:color="auto"/>
                            <w:left w:val="none" w:sz="0" w:space="0" w:color="auto"/>
                            <w:bottom w:val="none" w:sz="0" w:space="0" w:color="auto"/>
                            <w:right w:val="none" w:sz="0" w:space="0" w:color="auto"/>
                          </w:divBdr>
                          <w:divsChild>
                            <w:div w:id="1949772675">
                              <w:marLeft w:val="0"/>
                              <w:marRight w:val="0"/>
                              <w:marTop w:val="0"/>
                              <w:marBottom w:val="0"/>
                              <w:divBdr>
                                <w:top w:val="none" w:sz="0" w:space="0" w:color="auto"/>
                                <w:left w:val="none" w:sz="0" w:space="0" w:color="auto"/>
                                <w:bottom w:val="none" w:sz="0" w:space="0" w:color="auto"/>
                                <w:right w:val="none" w:sz="0" w:space="0" w:color="auto"/>
                              </w:divBdr>
                              <w:divsChild>
                                <w:div w:id="1803617500">
                                  <w:marLeft w:val="0"/>
                                  <w:marRight w:val="0"/>
                                  <w:marTop w:val="0"/>
                                  <w:marBottom w:val="0"/>
                                  <w:divBdr>
                                    <w:top w:val="none" w:sz="0" w:space="0" w:color="auto"/>
                                    <w:left w:val="none" w:sz="0" w:space="0" w:color="auto"/>
                                    <w:bottom w:val="none" w:sz="0" w:space="0" w:color="auto"/>
                                    <w:right w:val="none" w:sz="0" w:space="0" w:color="auto"/>
                                  </w:divBdr>
                                  <w:divsChild>
                                    <w:div w:id="156114085">
                                      <w:marLeft w:val="0"/>
                                      <w:marRight w:val="0"/>
                                      <w:marTop w:val="0"/>
                                      <w:marBottom w:val="360"/>
                                      <w:divBdr>
                                        <w:top w:val="none" w:sz="0" w:space="0" w:color="auto"/>
                                        <w:left w:val="none" w:sz="0" w:space="0" w:color="auto"/>
                                        <w:bottom w:val="none" w:sz="0" w:space="0" w:color="auto"/>
                                        <w:right w:val="none" w:sz="0" w:space="0" w:color="auto"/>
                                      </w:divBdr>
                                      <w:divsChild>
                                        <w:div w:id="1667005609">
                                          <w:marLeft w:val="0"/>
                                          <w:marRight w:val="0"/>
                                          <w:marTop w:val="0"/>
                                          <w:marBottom w:val="0"/>
                                          <w:divBdr>
                                            <w:top w:val="none" w:sz="0" w:space="0" w:color="auto"/>
                                            <w:left w:val="none" w:sz="0" w:space="0" w:color="auto"/>
                                            <w:bottom w:val="none" w:sz="0" w:space="0" w:color="auto"/>
                                            <w:right w:val="none" w:sz="0" w:space="0" w:color="auto"/>
                                          </w:divBdr>
                                          <w:divsChild>
                                            <w:div w:id="1549950580">
                                              <w:marLeft w:val="0"/>
                                              <w:marRight w:val="0"/>
                                              <w:marTop w:val="0"/>
                                              <w:marBottom w:val="0"/>
                                              <w:divBdr>
                                                <w:top w:val="none" w:sz="0" w:space="0" w:color="auto"/>
                                                <w:left w:val="none" w:sz="0" w:space="0" w:color="auto"/>
                                                <w:bottom w:val="none" w:sz="0" w:space="0" w:color="auto"/>
                                                <w:right w:val="none" w:sz="0" w:space="0" w:color="auto"/>
                                              </w:divBdr>
                                              <w:divsChild>
                                                <w:div w:id="1428113429">
                                                  <w:marLeft w:val="0"/>
                                                  <w:marRight w:val="0"/>
                                                  <w:marTop w:val="0"/>
                                                  <w:marBottom w:val="0"/>
                                                  <w:divBdr>
                                                    <w:top w:val="none" w:sz="0" w:space="0" w:color="auto"/>
                                                    <w:left w:val="none" w:sz="0" w:space="0" w:color="auto"/>
                                                    <w:bottom w:val="none" w:sz="0" w:space="0" w:color="auto"/>
                                                    <w:right w:val="none" w:sz="0" w:space="0" w:color="auto"/>
                                                  </w:divBdr>
                                                  <w:divsChild>
                                                    <w:div w:id="1695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079">
                                              <w:marLeft w:val="480"/>
                                              <w:marRight w:val="0"/>
                                              <w:marTop w:val="0"/>
                                              <w:marBottom w:val="0"/>
                                              <w:divBdr>
                                                <w:top w:val="none" w:sz="0" w:space="0" w:color="auto"/>
                                                <w:left w:val="none" w:sz="0" w:space="0" w:color="auto"/>
                                                <w:bottom w:val="none" w:sz="0" w:space="0" w:color="auto"/>
                                                <w:right w:val="none" w:sz="0" w:space="0" w:color="auto"/>
                                              </w:divBdr>
                                              <w:divsChild>
                                                <w:div w:id="1299607352">
                                                  <w:marLeft w:val="0"/>
                                                  <w:marRight w:val="0"/>
                                                  <w:marTop w:val="0"/>
                                                  <w:marBottom w:val="0"/>
                                                  <w:divBdr>
                                                    <w:top w:val="none" w:sz="0" w:space="0" w:color="auto"/>
                                                    <w:left w:val="none" w:sz="0" w:space="0" w:color="auto"/>
                                                    <w:bottom w:val="none" w:sz="0" w:space="0" w:color="auto"/>
                                                    <w:right w:val="none" w:sz="0" w:space="0" w:color="auto"/>
                                                  </w:divBdr>
                                                  <w:divsChild>
                                                    <w:div w:id="1069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6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951275567">
      <w:bodyDiv w:val="1"/>
      <w:marLeft w:val="0"/>
      <w:marRight w:val="0"/>
      <w:marTop w:val="0"/>
      <w:marBottom w:val="0"/>
      <w:divBdr>
        <w:top w:val="none" w:sz="0" w:space="0" w:color="auto"/>
        <w:left w:val="none" w:sz="0" w:space="0" w:color="auto"/>
        <w:bottom w:val="none" w:sz="0" w:space="0" w:color="auto"/>
        <w:right w:val="none" w:sz="0" w:space="0" w:color="auto"/>
      </w:divBdr>
    </w:div>
    <w:div w:id="1959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A8D9-4837-49CC-8EC5-39C2247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kir-zinin@mail.ru</cp:lastModifiedBy>
  <cp:revision>6</cp:revision>
  <dcterms:created xsi:type="dcterms:W3CDTF">2015-01-30T10:42:00Z</dcterms:created>
  <dcterms:modified xsi:type="dcterms:W3CDTF">2020-04-05T11:54:00Z</dcterms:modified>
</cp:coreProperties>
</file>